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986" w:rsidRDefault="00BE3986" w:rsidP="00BE3986">
      <w:pPr>
        <w:pStyle w:val="a7"/>
        <w:jc w:val="right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Приложение 12</w:t>
      </w:r>
    </w:p>
    <w:p w:rsidR="00BE3986" w:rsidRDefault="00BE3986" w:rsidP="00BE3986">
      <w:pPr>
        <w:pStyle w:val="a7"/>
        <w:jc w:val="right"/>
        <w:rPr>
          <w:rFonts w:cs="Times New Roman"/>
          <w:sz w:val="28"/>
          <w:szCs w:val="28"/>
          <w:lang w:eastAsia="ru-RU"/>
        </w:rPr>
      </w:pPr>
    </w:p>
    <w:p w:rsidR="00727215" w:rsidRPr="006554A1" w:rsidRDefault="00727215" w:rsidP="006554A1">
      <w:pPr>
        <w:pStyle w:val="a7"/>
        <w:jc w:val="center"/>
        <w:rPr>
          <w:rFonts w:cs="Times New Roman"/>
          <w:color w:val="auto"/>
          <w:sz w:val="28"/>
          <w:szCs w:val="28"/>
          <w:lang w:eastAsia="ru-RU"/>
        </w:rPr>
      </w:pPr>
      <w:r w:rsidRPr="006554A1">
        <w:rPr>
          <w:rFonts w:cs="Times New Roman"/>
          <w:sz w:val="28"/>
          <w:szCs w:val="28"/>
          <w:lang w:eastAsia="ru-RU"/>
        </w:rPr>
        <w:t xml:space="preserve">Методика исследования мелкой моторики рук у дошкольников </w:t>
      </w:r>
      <w:r w:rsidRPr="006554A1">
        <w:rPr>
          <w:rFonts w:cs="Times New Roman"/>
          <w:sz w:val="28"/>
          <w:szCs w:val="28"/>
          <w:lang w:eastAsia="ru-RU"/>
        </w:rPr>
        <w:br/>
      </w:r>
      <w:r w:rsidR="006554A1">
        <w:rPr>
          <w:rFonts w:cs="Times New Roman"/>
          <w:color w:val="auto"/>
          <w:sz w:val="28"/>
          <w:szCs w:val="28"/>
          <w:lang w:eastAsia="ru-RU"/>
        </w:rPr>
        <w:t>(</w:t>
      </w:r>
      <w:r w:rsidR="006554A1">
        <w:rPr>
          <w:rFonts w:cs="Times New Roman"/>
          <w:szCs w:val="24"/>
          <w:lang w:eastAsia="ru-RU"/>
        </w:rPr>
        <w:t>методика</w:t>
      </w:r>
      <w:r w:rsidR="006554A1" w:rsidRPr="006554A1">
        <w:rPr>
          <w:rFonts w:cs="Times New Roman"/>
          <w:szCs w:val="24"/>
          <w:lang w:eastAsia="ru-RU"/>
        </w:rPr>
        <w:t xml:space="preserve"> Волковой Г.А</w:t>
      </w:r>
      <w:r w:rsidR="006554A1">
        <w:rPr>
          <w:rFonts w:cs="Times New Roman"/>
          <w:szCs w:val="24"/>
          <w:lang w:eastAsia="ru-RU"/>
        </w:rPr>
        <w:t>)</w:t>
      </w: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Цель: выявить уровень развития мелкой м</w:t>
      </w:r>
      <w:r w:rsidR="006554A1" w:rsidRPr="0089150A">
        <w:rPr>
          <w:rFonts w:cs="Times New Roman"/>
          <w:sz w:val="28"/>
          <w:szCs w:val="28"/>
          <w:lang w:eastAsia="ru-RU"/>
        </w:rPr>
        <w:t>оторики рук у дошкольников</w:t>
      </w:r>
    </w:p>
    <w:p w:rsidR="00727215" w:rsidRPr="0089150A" w:rsidRDefault="00727215" w:rsidP="006554A1">
      <w:pPr>
        <w:pStyle w:val="a7"/>
        <w:rPr>
          <w:rFonts w:cs="Times New Roman"/>
          <w:color w:val="auto"/>
          <w:sz w:val="28"/>
          <w:szCs w:val="28"/>
          <w:lang w:eastAsia="ru-RU"/>
        </w:rPr>
      </w:pP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Основные задачи при исследовании мелкой моторики рук:</w:t>
      </w:r>
    </w:p>
    <w:p w:rsidR="00727215" w:rsidRPr="0089150A" w:rsidRDefault="006554A1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1</w:t>
      </w:r>
      <w:r w:rsidR="00727215" w:rsidRPr="0089150A">
        <w:rPr>
          <w:rFonts w:cs="Times New Roman"/>
          <w:sz w:val="28"/>
          <w:szCs w:val="28"/>
          <w:lang w:eastAsia="ru-RU"/>
        </w:rPr>
        <w:t>) обследование тонких движений пальцев рук;</w:t>
      </w:r>
    </w:p>
    <w:p w:rsidR="00727215" w:rsidRPr="0089150A" w:rsidRDefault="006554A1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2</w:t>
      </w:r>
      <w:r w:rsidR="00727215" w:rsidRPr="0089150A">
        <w:rPr>
          <w:rFonts w:cs="Times New Roman"/>
          <w:sz w:val="28"/>
          <w:szCs w:val="28"/>
          <w:lang w:eastAsia="ru-RU"/>
        </w:rPr>
        <w:t xml:space="preserve">) определение качества и </w:t>
      </w:r>
      <w:proofErr w:type="spellStart"/>
      <w:r w:rsidR="00727215" w:rsidRPr="0089150A">
        <w:rPr>
          <w:rFonts w:cs="Times New Roman"/>
          <w:sz w:val="28"/>
          <w:szCs w:val="28"/>
          <w:lang w:eastAsia="ru-RU"/>
        </w:rPr>
        <w:t>дифференцированности</w:t>
      </w:r>
      <w:proofErr w:type="spellEnd"/>
      <w:r w:rsidR="00727215" w:rsidRPr="0089150A">
        <w:rPr>
          <w:rFonts w:cs="Times New Roman"/>
          <w:sz w:val="28"/>
          <w:szCs w:val="28"/>
          <w:lang w:eastAsia="ru-RU"/>
        </w:rPr>
        <w:t xml:space="preserve"> движений;</w:t>
      </w:r>
    </w:p>
    <w:p w:rsidR="00727215" w:rsidRPr="0089150A" w:rsidRDefault="006554A1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3</w:t>
      </w:r>
      <w:r w:rsidR="00727215" w:rsidRPr="0089150A">
        <w:rPr>
          <w:rFonts w:cs="Times New Roman"/>
          <w:sz w:val="28"/>
          <w:szCs w:val="28"/>
          <w:lang w:eastAsia="ru-RU"/>
        </w:rPr>
        <w:t>) исследование возможности выполнять действия с предметами.</w:t>
      </w:r>
    </w:p>
    <w:p w:rsidR="006554A1" w:rsidRPr="0089150A" w:rsidRDefault="006554A1" w:rsidP="006554A1">
      <w:pPr>
        <w:pStyle w:val="a7"/>
        <w:rPr>
          <w:rFonts w:cs="Times New Roman"/>
          <w:sz w:val="28"/>
          <w:szCs w:val="28"/>
          <w:lang w:eastAsia="ru-RU"/>
        </w:rPr>
      </w:pP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Для реализации данных задач использовались следующие задания: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сжать пальцы в кулак;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 xml:space="preserve">загнуть каждый из пальцев </w:t>
      </w:r>
      <w:proofErr w:type="gramStart"/>
      <w:r w:rsidRPr="0089150A">
        <w:rPr>
          <w:rFonts w:cs="Times New Roman"/>
          <w:sz w:val="28"/>
          <w:szCs w:val="28"/>
          <w:lang w:eastAsia="ru-RU"/>
        </w:rPr>
        <w:t>попеременно то</w:t>
      </w:r>
      <w:proofErr w:type="gramEnd"/>
      <w:r w:rsidRPr="0089150A">
        <w:rPr>
          <w:rFonts w:cs="Times New Roman"/>
          <w:sz w:val="28"/>
          <w:szCs w:val="28"/>
          <w:lang w:eastAsia="ru-RU"/>
        </w:rPr>
        <w:t xml:space="preserve"> на правой, то на левой руке ("пальчики прячутся");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соединить пальцы одной руки с пальцами другой ("Пальчики здороваются");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выложить узор мозаики;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самостоятельно застегнуть пуговицы;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вчертить карандашом вертикальные палочки в разлинованной тетради;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нанизывать на нитку бусинки;</w:t>
      </w:r>
    </w:p>
    <w:p w:rsidR="00727215" w:rsidRPr="0089150A" w:rsidRDefault="00727215" w:rsidP="00C26435">
      <w:pPr>
        <w:pStyle w:val="a7"/>
        <w:numPr>
          <w:ilvl w:val="0"/>
          <w:numId w:val="1"/>
        </w:numPr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укладывать в коробку правой и левой рукой по одной 6 спичек.</w:t>
      </w:r>
    </w:p>
    <w:p w:rsidR="00C26435" w:rsidRPr="0089150A" w:rsidRDefault="00C26435" w:rsidP="00C26435">
      <w:pPr>
        <w:pStyle w:val="a7"/>
        <w:ind w:left="1004" w:firstLine="0"/>
        <w:rPr>
          <w:rFonts w:cs="Times New Roman"/>
          <w:sz w:val="28"/>
          <w:szCs w:val="28"/>
          <w:lang w:eastAsia="ru-RU"/>
        </w:rPr>
      </w:pP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Качество выполнения предложенных упражнений оценивалось по трехбалльной шкале.</w:t>
      </w: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"1" балл - с заданием справился;</w:t>
      </w: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"2" балла - с заданием справился частично;</w:t>
      </w: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"3" балла - с заданием не справился.</w:t>
      </w:r>
    </w:p>
    <w:p w:rsidR="00975E2E" w:rsidRPr="0089150A" w:rsidRDefault="00975E2E" w:rsidP="006554A1">
      <w:pPr>
        <w:pStyle w:val="a7"/>
        <w:rPr>
          <w:rFonts w:cs="Times New Roman"/>
          <w:sz w:val="28"/>
          <w:szCs w:val="28"/>
          <w:lang w:eastAsia="ru-RU"/>
        </w:rPr>
      </w:pP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Минимальное число по всем заданиям составляет 8 баллов, что соответствует высокому уровню развития мелкой моторики рук. Максимальное же число - 24 балла, что соответствует низкому уровню развития мелкой моторики рук.</w:t>
      </w:r>
    </w:p>
    <w:p w:rsidR="00975E2E" w:rsidRPr="0089150A" w:rsidRDefault="00975E2E" w:rsidP="006554A1">
      <w:pPr>
        <w:pStyle w:val="a7"/>
        <w:rPr>
          <w:rFonts w:cs="Times New Roman"/>
          <w:sz w:val="28"/>
          <w:szCs w:val="28"/>
          <w:lang w:eastAsia="ru-RU"/>
        </w:rPr>
      </w:pPr>
    </w:p>
    <w:p w:rsidR="00727215" w:rsidRPr="0089150A" w:rsidRDefault="00727215" w:rsidP="006554A1">
      <w:pPr>
        <w:pStyle w:val="a7"/>
        <w:rPr>
          <w:rFonts w:cs="Times New Roman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t>При обследовании и в процессе наблюдени</w:t>
      </w:r>
      <w:r w:rsidR="00975E2E" w:rsidRPr="0089150A">
        <w:rPr>
          <w:rFonts w:cs="Times New Roman"/>
          <w:sz w:val="28"/>
          <w:szCs w:val="28"/>
          <w:lang w:eastAsia="ru-RU"/>
        </w:rPr>
        <w:t>й учитывается</w:t>
      </w:r>
      <w:r w:rsidRPr="0089150A">
        <w:rPr>
          <w:rFonts w:cs="Times New Roman"/>
          <w:sz w:val="28"/>
          <w:szCs w:val="28"/>
          <w:lang w:eastAsia="ru-RU"/>
        </w:rPr>
        <w:t>: общий вид ребенка, осанка, отношение к речевой инструкции, активность, ориентировка в пространстве, координация слова с движением, наличие патологических и сопутствующих речи движений, состояние мышечных движений, управляемость в моторных навыках</w:t>
      </w:r>
    </w:p>
    <w:p w:rsidR="00727215" w:rsidRPr="0089150A" w:rsidRDefault="00727215" w:rsidP="00C26435">
      <w:pPr>
        <w:pStyle w:val="a7"/>
        <w:rPr>
          <w:rFonts w:cs="Times New Roman"/>
          <w:color w:val="auto"/>
          <w:sz w:val="28"/>
          <w:szCs w:val="28"/>
          <w:lang w:eastAsia="ru-RU"/>
        </w:rPr>
      </w:pPr>
      <w:r w:rsidRPr="0089150A">
        <w:rPr>
          <w:rFonts w:cs="Times New Roman"/>
          <w:sz w:val="28"/>
          <w:szCs w:val="28"/>
          <w:lang w:eastAsia="ru-RU"/>
        </w:rPr>
        <w:br/>
      </w:r>
    </w:p>
    <w:p w:rsidR="00975E2E" w:rsidRPr="0089150A" w:rsidRDefault="00975E2E" w:rsidP="006554A1">
      <w:pPr>
        <w:pStyle w:val="a7"/>
        <w:rPr>
          <w:rFonts w:cs="Times New Roman"/>
          <w:sz w:val="28"/>
          <w:szCs w:val="28"/>
          <w:lang w:eastAsia="ru-RU"/>
        </w:rPr>
      </w:pPr>
    </w:p>
    <w:p w:rsidR="00975E2E" w:rsidRDefault="00975E2E" w:rsidP="006554A1">
      <w:pPr>
        <w:pStyle w:val="a7"/>
        <w:rPr>
          <w:rFonts w:cs="Times New Roman"/>
          <w:szCs w:val="24"/>
          <w:lang w:eastAsia="ru-RU"/>
        </w:rPr>
      </w:pPr>
    </w:p>
    <w:p w:rsidR="00975E2E" w:rsidRDefault="00975E2E" w:rsidP="006554A1">
      <w:pPr>
        <w:pStyle w:val="a7"/>
        <w:rPr>
          <w:rFonts w:cs="Times New Roman"/>
          <w:szCs w:val="24"/>
          <w:lang w:eastAsia="ru-RU"/>
        </w:rPr>
      </w:pPr>
    </w:p>
    <w:p w:rsidR="00975E2E" w:rsidRDefault="00975E2E" w:rsidP="006554A1">
      <w:pPr>
        <w:pStyle w:val="a7"/>
        <w:rPr>
          <w:rFonts w:cs="Times New Roman"/>
          <w:szCs w:val="24"/>
          <w:lang w:eastAsia="ru-RU"/>
        </w:rPr>
      </w:pPr>
    </w:p>
    <w:p w:rsidR="00975E2E" w:rsidRDefault="00975E2E" w:rsidP="006554A1">
      <w:pPr>
        <w:pStyle w:val="a7"/>
        <w:rPr>
          <w:rFonts w:cs="Times New Roman"/>
          <w:szCs w:val="24"/>
          <w:lang w:eastAsia="ru-RU"/>
        </w:rPr>
      </w:pPr>
    </w:p>
    <w:p w:rsidR="00975E2E" w:rsidRDefault="00975E2E" w:rsidP="006554A1">
      <w:pPr>
        <w:pStyle w:val="a7"/>
        <w:rPr>
          <w:rFonts w:cs="Times New Roman"/>
          <w:szCs w:val="24"/>
          <w:lang w:eastAsia="ru-RU"/>
        </w:rPr>
      </w:pPr>
    </w:p>
    <w:p w:rsidR="00C26435" w:rsidRPr="004D549C" w:rsidRDefault="00C26435" w:rsidP="00C26435">
      <w:pPr>
        <w:pStyle w:val="a7"/>
        <w:jc w:val="center"/>
        <w:rPr>
          <w:rFonts w:cs="Times New Roman"/>
          <w:color w:val="auto"/>
          <w:sz w:val="28"/>
          <w:szCs w:val="28"/>
          <w:shd w:val="clear" w:color="auto" w:fill="FFFFFF"/>
        </w:rPr>
      </w:pPr>
      <w:r w:rsidRPr="004D549C">
        <w:rPr>
          <w:rStyle w:val="aa"/>
          <w:rFonts w:eastAsiaTheme="majorEastAsia" w:cs="Times New Roman"/>
          <w:b w:val="0"/>
          <w:iCs/>
          <w:color w:val="auto"/>
          <w:sz w:val="28"/>
          <w:szCs w:val="28"/>
          <w:shd w:val="clear" w:color="auto" w:fill="FFFFFF"/>
        </w:rPr>
        <w:t>Диагностика уровня развития мелкой моторики</w:t>
      </w:r>
    </w:p>
    <w:p w:rsidR="00C26435" w:rsidRDefault="00C26435" w:rsidP="00C26435">
      <w:pPr>
        <w:pStyle w:val="a7"/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</w:pP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Для определения уровня недоразвития мелкой моторики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была разработана диагностика нарушений движений кистей и пальцев рук у детей</w:t>
      </w:r>
      <w:r w:rsid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дошкольного возраста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. Диагностика включала:</w:t>
      </w:r>
    </w:p>
    <w:p w:rsidR="00697302" w:rsidRPr="00C26435" w:rsidRDefault="00697302" w:rsidP="00C26435">
      <w:pPr>
        <w:pStyle w:val="a7"/>
        <w:numPr>
          <w:ilvl w:val="0"/>
          <w:numId w:val="2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выполнение движений кистями и пальцами рук поочередно и одновременно по заданию </w:t>
      </w:r>
      <w:r w:rsid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педагог</w:t>
      </w:r>
      <w:proofErr w:type="gramStart"/>
      <w:r w:rsid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а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(</w:t>
      </w:r>
      <w:proofErr w:type="gramEnd"/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по подражанию или по словесной инструкции);</w:t>
      </w:r>
    </w:p>
    <w:p w:rsidR="00697302" w:rsidRPr="00C26435" w:rsidRDefault="00697302" w:rsidP="00C26435">
      <w:pPr>
        <w:pStyle w:val="a7"/>
        <w:numPr>
          <w:ilvl w:val="0"/>
          <w:numId w:val="2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исследование разнообразных действий с предметами;</w:t>
      </w:r>
    </w:p>
    <w:p w:rsidR="00697302" w:rsidRPr="00C26435" w:rsidRDefault="00697302" w:rsidP="00C26435">
      <w:pPr>
        <w:pStyle w:val="a7"/>
        <w:numPr>
          <w:ilvl w:val="0"/>
          <w:numId w:val="2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исследование и анализ результатов различных видов изобразительной деятельности.</w:t>
      </w: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Диагностика проводилась по нескольким направлениям, каждое из которых имело свои специфические задачи.</w:t>
      </w: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Пробы, выявляющие способность действовать по подражанию, а затем по словесной инструкции, направленные на определение уровня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proofErr w:type="spellStart"/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сформированности</w:t>
      </w:r>
      <w:proofErr w:type="spellEnd"/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навыков одновременного и поочередного выполнения движений пальцами и кистями рук, составили первый раздел диагностики. В него были включены следующие пробы:</w:t>
      </w:r>
    </w:p>
    <w:p w:rsidR="00697302" w:rsidRPr="00C26435" w:rsidRDefault="0009118C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«ушки зайчика»</w:t>
      </w: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- </w:t>
      </w:r>
      <w:r w:rsidR="00697302"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показать 2</w:t>
      </w: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ой</w:t>
      </w:r>
      <w:r w:rsidR="00697302"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и 3</w:t>
      </w: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ий</w:t>
      </w: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</w:t>
      </w:r>
      <w:r w:rsidR="00697302"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пальцы на правой (левой) руке поочередно;</w:t>
      </w:r>
    </w:p>
    <w:p w:rsidR="0009118C" w:rsidRDefault="00697302" w:rsidP="00975E2E">
      <w:pPr>
        <w:pStyle w:val="a7"/>
        <w:numPr>
          <w:ilvl w:val="1"/>
          <w:numId w:val="7"/>
        </w:numP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; </w:t>
      </w:r>
    </w:p>
    <w:p w:rsidR="00697302" w:rsidRPr="0009118C" w:rsidRDefault="0009118C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«коза рогатая» - </w:t>
      </w:r>
      <w:r w:rsidR="00697302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показать 2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ой</w:t>
      </w:r>
      <w:r w:rsidR="00697302" w:rsidRPr="0009118C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="00697302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и 5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ый</w:t>
      </w:r>
      <w:r w:rsidR="00697302" w:rsidRPr="0009118C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="00697302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пальцы на правой руке (левой руке) поочередно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; </w:t>
      </w:r>
      <w:r w:rsidR="00697302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одновременно.</w:t>
      </w:r>
    </w:p>
    <w:p w:rsidR="00697302" w:rsidRPr="0009118C" w:rsidRDefault="00975E2E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«здравствуй, </w:t>
      </w:r>
      <w:r w:rsidR="0009118C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пальчик!» - </w:t>
      </w:r>
      <w:r w:rsidR="00697302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сложить пальцы в кольцо на правой (левой) руке поочередно</w:t>
      </w:r>
      <w:r w:rsidR="0009118C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; </w:t>
      </w:r>
      <w:r w:rsidR="00697302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одновременно.</w:t>
      </w:r>
    </w:p>
    <w:p w:rsidR="00697302" w:rsidRPr="0009118C" w:rsidRDefault="00697302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сложить все пальцы в кольцо «гнездышко для птички»</w:t>
      </w:r>
      <w:r w:rsidRPr="0009118C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на</w:t>
      </w:r>
      <w:r w:rsidRPr="0009118C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левой (правой)</w:t>
      </w:r>
      <w:r w:rsidR="0009118C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руке поочередно</w:t>
      </w:r>
      <w:r w:rsidR="0009118C"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; 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одновременно.</w:t>
      </w:r>
    </w:p>
    <w:p w:rsidR="00697302" w:rsidRPr="00C26435" w:rsidRDefault="00697302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сжать в кулак — разжать пальцы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5-6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раз на левой (правой) руке поочередно;</w:t>
      </w:r>
    </w:p>
    <w:p w:rsidR="00697302" w:rsidRPr="00C26435" w:rsidRDefault="00697302" w:rsidP="00975E2E">
      <w:pPr>
        <w:pStyle w:val="a7"/>
        <w:numPr>
          <w:ilvl w:val="1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одновременно.</w:t>
      </w:r>
    </w:p>
    <w:p w:rsidR="00697302" w:rsidRPr="00C26435" w:rsidRDefault="00697302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соединить — разъединить пальцы на поверхности стола 5-6 раз на левой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(правой) руке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; 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одновременно.</w:t>
      </w:r>
    </w:p>
    <w:p w:rsidR="00697302" w:rsidRPr="00C26435" w:rsidRDefault="00697302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положить 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2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ой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</w:t>
      </w:r>
      <w:r w:rsidRP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палец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на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3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ий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,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3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и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й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на 2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  <w:vertAlign w:val="superscript"/>
        </w:rPr>
        <w:t>ой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="0009118C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 xml:space="preserve"> 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5-6 раз поочередно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на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левой</w:t>
      </w:r>
      <w:r w:rsidR="0009118C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(правой) руке;</w:t>
      </w:r>
    </w:p>
    <w:p w:rsidR="00697302" w:rsidRDefault="00697302" w:rsidP="00975E2E">
      <w:pPr>
        <w:pStyle w:val="a7"/>
        <w:numPr>
          <w:ilvl w:val="1"/>
          <w:numId w:val="7"/>
        </w:numP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одновременно.</w:t>
      </w:r>
    </w:p>
    <w:p w:rsidR="00697302" w:rsidRPr="00C26435" w:rsidRDefault="00697302" w:rsidP="00975E2E">
      <w:pPr>
        <w:pStyle w:val="a7"/>
        <w:numPr>
          <w:ilvl w:val="0"/>
          <w:numId w:val="7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«кулак-ладонь-кулак» поочередно;</w:t>
      </w:r>
      <w:r w:rsidR="00975E2E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</w:t>
      </w: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то же одновременно.</w:t>
      </w:r>
    </w:p>
    <w:p w:rsidR="00697302" w:rsidRDefault="00697302" w:rsidP="00975E2E">
      <w:pPr>
        <w:pStyle w:val="a7"/>
        <w:numPr>
          <w:ilvl w:val="0"/>
          <w:numId w:val="7"/>
        </w:numP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</w:pPr>
      <w:r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«ладонь-кулак-ребро» поочередно;  то же одновременно.</w:t>
      </w:r>
    </w:p>
    <w:p w:rsidR="00975E2E" w:rsidRPr="00C26435" w:rsidRDefault="00975E2E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</w:p>
    <w:p w:rsidR="00697302" w:rsidRPr="00C26435" w:rsidRDefault="00975E2E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Упражнения предлагается</w:t>
      </w:r>
      <w:r w:rsidR="00697302"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выполнить сначала по подражанию под счет </w:t>
      </w: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педагога</w:t>
      </w:r>
      <w:r w:rsidR="00697302"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. Затем все </w:t>
      </w:r>
      <w:r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>упражнения дети выполняют</w:t>
      </w:r>
      <w:r w:rsidR="00697302" w:rsidRPr="00C26435"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  <w:t xml:space="preserve"> по словесной инструкции.</w:t>
      </w:r>
    </w:p>
    <w:p w:rsidR="00975E2E" w:rsidRDefault="00975E2E" w:rsidP="00C26435">
      <w:pPr>
        <w:pStyle w:val="a7"/>
        <w:rPr>
          <w:rStyle w:val="ab"/>
          <w:rFonts w:eastAsiaTheme="majorEastAsia" w:cs="Times New Roman"/>
          <w:bCs/>
          <w:i w:val="0"/>
          <w:color w:val="auto"/>
          <w:szCs w:val="24"/>
          <w:shd w:val="clear" w:color="auto" w:fill="FFFFFF"/>
        </w:rPr>
      </w:pPr>
    </w:p>
    <w:p w:rsidR="00975E2E" w:rsidRDefault="00697302" w:rsidP="00C26435">
      <w:pPr>
        <w:pStyle w:val="a7"/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В</w:t>
      </w:r>
      <w:r w:rsidR="00975E2E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торой раздел диагностики включает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 действия детей с предметами. 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перекладывание флажка (грецкого ореха и так далее) из одной руки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в</w:t>
      </w:r>
      <w:r w:rsidR="00975E2E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 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другую;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перекатывание мячика пальцами рук по твердой поверхности и в воздухе;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поочередный захват палки левой (правой) кистями («вверх по палочке»);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пересыпание щепотью крупы;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продевание гибкого шнурка в отверстие, застегивание (расстегивание) пуговиц;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нанизывание пуговиц (бусинок) на ниточку;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растягивание резинки всеми пальцами поочередно и синхронно на обеих руках;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нарезание полосок бумаги ножницами;</w:t>
      </w:r>
    </w:p>
    <w:p w:rsidR="00697302" w:rsidRPr="00C26435" w:rsidRDefault="00697302" w:rsidP="00975E2E">
      <w:pPr>
        <w:pStyle w:val="a7"/>
        <w:numPr>
          <w:ilvl w:val="0"/>
          <w:numId w:val="8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собирание монеток в стопочку;</w:t>
      </w:r>
    </w:p>
    <w:p w:rsidR="00697302" w:rsidRPr="00975E2E" w:rsidRDefault="00697302" w:rsidP="00975E2E">
      <w:pPr>
        <w:pStyle w:val="a7"/>
        <w:numPr>
          <w:ilvl w:val="0"/>
          <w:numId w:val="8"/>
        </w:numPr>
        <w:rPr>
          <w:rStyle w:val="aa"/>
          <w:rFonts w:cs="Times New Roman"/>
          <w:b w:val="0"/>
          <w:bCs w:val="0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удержание ложки, вилки, ножа во время еды.</w:t>
      </w:r>
    </w:p>
    <w:p w:rsidR="00975E2E" w:rsidRPr="00C26435" w:rsidRDefault="00975E2E" w:rsidP="00975E2E">
      <w:pPr>
        <w:pStyle w:val="a7"/>
        <w:ind w:left="644" w:firstLine="0"/>
        <w:rPr>
          <w:rFonts w:cs="Times New Roman"/>
          <w:color w:val="auto"/>
          <w:szCs w:val="24"/>
          <w:shd w:val="clear" w:color="auto" w:fill="FFFFFF"/>
        </w:rPr>
      </w:pP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Третий раздел диагностики</w:t>
      </w:r>
      <w:r w:rsidR="00975E2E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: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 цель </w:t>
      </w:r>
      <w:r w:rsidR="00975E2E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- 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выявить уровень владения карандашом (кисточкой, ручкой), а также исследовать произвольную моторику пальцев рук в процессе рисования разнообразных линий. </w:t>
      </w:r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рисование пальчиком, нанесение цветных пятен гуашью;</w:t>
      </w:r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рисование кистью прямых и волнистых линий,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proofErr w:type="spell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примакивание</w:t>
      </w:r>
      <w:proofErr w:type="spell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;</w:t>
      </w:r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lastRenderedPageBreak/>
        <w:t>нанесение клея на детали аппликации;</w:t>
      </w:r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proofErr w:type="gram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рисование карандашом ритмических рисунков («дождик»), кругообразных линий («клубок», «лабиринт», «улитка») и дугообразных линий («радуга»);</w:t>
      </w:r>
      <w:proofErr w:type="gramEnd"/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обводка трафаретов;</w:t>
      </w:r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proofErr w:type="spell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дорисовывание</w:t>
      </w:r>
      <w:proofErr w:type="spellEnd"/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по опорным точкам;</w:t>
      </w:r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рисование вертикальных линий («прямая дорожка») и горизонтальных линий («висит веревочка»);</w:t>
      </w:r>
    </w:p>
    <w:p w:rsidR="00697302" w:rsidRPr="00C26435" w:rsidRDefault="00697302" w:rsidP="00975E2E">
      <w:pPr>
        <w:pStyle w:val="a7"/>
        <w:numPr>
          <w:ilvl w:val="0"/>
          <w:numId w:val="9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рисование ломаных линий («заборчик») и волнистых линий («море»);</w:t>
      </w:r>
    </w:p>
    <w:p w:rsidR="00697302" w:rsidRPr="00975E2E" w:rsidRDefault="00697302" w:rsidP="00975E2E">
      <w:pPr>
        <w:pStyle w:val="a7"/>
        <w:numPr>
          <w:ilvl w:val="0"/>
          <w:numId w:val="9"/>
        </w:numPr>
        <w:rPr>
          <w:rStyle w:val="aa"/>
          <w:rFonts w:cs="Times New Roman"/>
          <w:b w:val="0"/>
          <w:bCs w:val="0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штриховка геометрических и предметных фигур.</w:t>
      </w:r>
    </w:p>
    <w:p w:rsidR="00975E2E" w:rsidRPr="00C26435" w:rsidRDefault="00975E2E" w:rsidP="00975E2E">
      <w:pPr>
        <w:pStyle w:val="a7"/>
        <w:ind w:left="720" w:firstLine="0"/>
        <w:rPr>
          <w:rFonts w:cs="Times New Roman"/>
          <w:color w:val="auto"/>
          <w:szCs w:val="24"/>
          <w:shd w:val="clear" w:color="auto" w:fill="FFFFFF"/>
        </w:rPr>
      </w:pP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При анализе выполнения </w:t>
      </w:r>
      <w:r w:rsidR="00975E2E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учитывается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: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координация выполнения движения (правильная; замедленная; нет координации);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объем выполнения движения (полный; незначительно снижен; неполный);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тем</w:t>
      </w:r>
      <w:r w:rsidR="00975E2E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 выполнения движения (нормальный; быстрый; замедленный);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активность (нормальная; заторможенность; двигательное беспокойство);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самостоятельность выполнения (полная; с минимальной помощью; не может выполнить без помощи взрослого);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наличие сопутствующих движений (нет;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proofErr w:type="gram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незначительные</w:t>
      </w:r>
      <w:proofErr w:type="gram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; множественные);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замена одного движения другим (нет; редкие замены; частые замены);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способность к переключению с одного движения на другое (хорошая; замедленность; не переключается);</w:t>
      </w:r>
    </w:p>
    <w:p w:rsidR="00697302" w:rsidRPr="00C26435" w:rsidRDefault="00697302" w:rsidP="00975E2E">
      <w:pPr>
        <w:pStyle w:val="a7"/>
        <w:numPr>
          <w:ilvl w:val="0"/>
          <w:numId w:val="10"/>
        </w:numPr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утомляемость (нормальная; быстрая; очень быстрая);</w:t>
      </w:r>
    </w:p>
    <w:p w:rsidR="00697302" w:rsidRPr="00975E2E" w:rsidRDefault="00697302" w:rsidP="00975E2E">
      <w:pPr>
        <w:pStyle w:val="a7"/>
        <w:numPr>
          <w:ilvl w:val="0"/>
          <w:numId w:val="10"/>
        </w:numPr>
        <w:rPr>
          <w:rStyle w:val="aa"/>
          <w:rFonts w:cs="Times New Roman"/>
          <w:b w:val="0"/>
          <w:bCs w:val="0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наличие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proofErr w:type="spell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амбидекстрии</w:t>
      </w:r>
      <w:proofErr w:type="spell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, </w:t>
      </w:r>
      <w:proofErr w:type="spell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леворукости</w:t>
      </w:r>
      <w:proofErr w:type="spell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.</w:t>
      </w:r>
    </w:p>
    <w:p w:rsidR="00975E2E" w:rsidRPr="00C26435" w:rsidRDefault="00975E2E" w:rsidP="00975E2E">
      <w:pPr>
        <w:pStyle w:val="a7"/>
        <w:ind w:left="1004" w:firstLine="0"/>
        <w:rPr>
          <w:rFonts w:cs="Times New Roman"/>
          <w:color w:val="auto"/>
          <w:szCs w:val="24"/>
          <w:shd w:val="clear" w:color="auto" w:fill="FFFFFF"/>
        </w:rPr>
      </w:pP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Данные исследования моторной функции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кистей и пальцев рук обоб</w:t>
      </w:r>
      <w:r w:rsidR="00975E2E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щаются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по трем уровням:</w:t>
      </w: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proofErr w:type="spellStart"/>
      <w:proofErr w:type="gram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I</w:t>
      </w:r>
      <w:proofErr w:type="gram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уровень-ВЫСОКИЙ</w:t>
      </w:r>
      <w:proofErr w:type="spellEnd"/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Движения четкие, уверенные, целенаправленные, взаимосвязанные, в полном объеме, в нормальном темпе. Ребенок выполняет пробы активно и самостоятельно, переключается с одного движения на другое достаточно быстро. Сопутствующие движения отсутствуют, утомляемость нормальная.</w:t>
      </w: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proofErr w:type="spellStart"/>
      <w:proofErr w:type="gram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II</w:t>
      </w:r>
      <w:proofErr w:type="gram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уровень</w:t>
      </w:r>
      <w:proofErr w:type="spell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 — СРЕДНИЙ</w:t>
      </w: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Движения выполняются в замедленном темпе (или в быстром темпе);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proofErr w:type="spell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координациязамедленная</w:t>
      </w:r>
      <w:proofErr w:type="spell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 с редкими ошибками, либо </w:t>
      </w:r>
      <w:proofErr w:type="gram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правильная</w:t>
      </w:r>
      <w:proofErr w:type="gram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; объем выполнения незначительно сужен. Ребенок проявляет редко легкое двигательное беспокойство или заторможенность, ему необходима минимальная помощь взрослого при выполнении проб; редко наблюдаются сопутствующие движения и замены одного движения другим; переключение замедленно; утомляемость быстрая.</w:t>
      </w: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proofErr w:type="spellStart"/>
      <w:proofErr w:type="gram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III</w:t>
      </w:r>
      <w:proofErr w:type="gram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уровень</w:t>
      </w:r>
      <w:proofErr w:type="spellEnd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 xml:space="preserve"> — НИЗКИЙ</w:t>
      </w:r>
    </w:p>
    <w:p w:rsidR="00697302" w:rsidRPr="00C26435" w:rsidRDefault="00697302" w:rsidP="00C26435">
      <w:pPr>
        <w:pStyle w:val="a7"/>
        <w:rPr>
          <w:rFonts w:cs="Times New Roman"/>
          <w:color w:val="auto"/>
          <w:szCs w:val="24"/>
          <w:shd w:val="clear" w:color="auto" w:fill="FFFFFF"/>
        </w:rPr>
      </w:pP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Уровень развития координации движения очень низкий; объем движений неполный по всем параметрам; темп выполнения очень медленный или чрезмерно быстрый. Ребенок проявляет ярко выраженное двигательное беспокойство или заторможенность; без помощи взрослого пробы выполнить не может; утомляемость очень быстрая; замены и сопутствующие движения частые;</w:t>
      </w:r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proofErr w:type="gramStart"/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переключится с одного движения на другое ребенок не может</w:t>
      </w:r>
      <w:proofErr w:type="gramEnd"/>
      <w:r w:rsidRPr="00C26435">
        <w:rPr>
          <w:rStyle w:val="apple-converted-space"/>
          <w:rFonts w:eastAsiaTheme="majorEastAsia" w:cs="Times New Roman"/>
          <w:bCs/>
          <w:iCs/>
          <w:color w:val="auto"/>
          <w:szCs w:val="24"/>
          <w:shd w:val="clear" w:color="auto" w:fill="FFFFFF"/>
        </w:rPr>
        <w:t> </w:t>
      </w:r>
      <w:r w:rsidRPr="00C26435">
        <w:rPr>
          <w:rStyle w:val="aa"/>
          <w:rFonts w:eastAsiaTheme="majorEastAsia" w:cs="Times New Roman"/>
          <w:b w:val="0"/>
          <w:iCs/>
          <w:color w:val="auto"/>
          <w:szCs w:val="24"/>
          <w:shd w:val="clear" w:color="auto" w:fill="FFFFFF"/>
        </w:rPr>
        <w:t>без помощи взрослого.</w:t>
      </w:r>
    </w:p>
    <w:p w:rsidR="002B2FD5" w:rsidRPr="00C26435" w:rsidRDefault="002B2FD5" w:rsidP="00C26435">
      <w:pPr>
        <w:pStyle w:val="a7"/>
        <w:rPr>
          <w:rFonts w:cs="Times New Roman"/>
          <w:color w:val="auto"/>
          <w:szCs w:val="24"/>
        </w:rPr>
      </w:pPr>
    </w:p>
    <w:sectPr w:rsidR="002B2FD5" w:rsidRPr="00C26435" w:rsidSect="0089150A">
      <w:pgSz w:w="11906" w:h="16838"/>
      <w:pgMar w:top="709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05D2"/>
    <w:multiLevelType w:val="hybridMultilevel"/>
    <w:tmpl w:val="D91A7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A7E3C"/>
    <w:multiLevelType w:val="hybridMultilevel"/>
    <w:tmpl w:val="22E0551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8486641"/>
    <w:multiLevelType w:val="hybridMultilevel"/>
    <w:tmpl w:val="23002E9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0B17F80"/>
    <w:multiLevelType w:val="hybridMultilevel"/>
    <w:tmpl w:val="3C8AE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13477"/>
    <w:multiLevelType w:val="hybridMultilevel"/>
    <w:tmpl w:val="88BCFE10"/>
    <w:lvl w:ilvl="0" w:tplc="1BB2D5CC">
      <w:start w:val="1"/>
      <w:numFmt w:val="decimal"/>
      <w:lvlText w:val="%1."/>
      <w:lvlJc w:val="left"/>
      <w:pPr>
        <w:ind w:left="644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2E34EE"/>
    <w:multiLevelType w:val="hybridMultilevel"/>
    <w:tmpl w:val="B0D0AC4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CC70E8A"/>
    <w:multiLevelType w:val="hybridMultilevel"/>
    <w:tmpl w:val="58DC647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C7A65FB"/>
    <w:multiLevelType w:val="hybridMultilevel"/>
    <w:tmpl w:val="1FBCD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C6723"/>
    <w:multiLevelType w:val="hybridMultilevel"/>
    <w:tmpl w:val="EA486AA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AD80E50"/>
    <w:multiLevelType w:val="hybridMultilevel"/>
    <w:tmpl w:val="70E81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302"/>
    <w:rsid w:val="0009118C"/>
    <w:rsid w:val="002B2FD5"/>
    <w:rsid w:val="00301B6B"/>
    <w:rsid w:val="00436BD3"/>
    <w:rsid w:val="004D549C"/>
    <w:rsid w:val="0056529E"/>
    <w:rsid w:val="006554A1"/>
    <w:rsid w:val="00697302"/>
    <w:rsid w:val="00727215"/>
    <w:rsid w:val="0089150A"/>
    <w:rsid w:val="00975E2E"/>
    <w:rsid w:val="009E33DE"/>
    <w:rsid w:val="00AB0E5B"/>
    <w:rsid w:val="00AB1597"/>
    <w:rsid w:val="00AD7C90"/>
    <w:rsid w:val="00AE52E3"/>
    <w:rsid w:val="00BE3986"/>
    <w:rsid w:val="00BE44DA"/>
    <w:rsid w:val="00C26435"/>
    <w:rsid w:val="00C3593B"/>
    <w:rsid w:val="00E0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ru-RU" w:eastAsia="en-US" w:bidi="ar-SA"/>
      </w:rPr>
    </w:rPrDefault>
    <w:pPrDefault>
      <w:pPr>
        <w:spacing w:after="200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5B"/>
  </w:style>
  <w:style w:type="paragraph" w:styleId="1">
    <w:name w:val="heading 1"/>
    <w:basedOn w:val="a"/>
    <w:next w:val="a"/>
    <w:link w:val="10"/>
    <w:uiPriority w:val="9"/>
    <w:qFormat/>
    <w:rsid w:val="00AB0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0E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0E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B0E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B0E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B0E5B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B0E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AB0E5B"/>
    <w:pPr>
      <w:spacing w:after="0"/>
    </w:pPr>
  </w:style>
  <w:style w:type="paragraph" w:styleId="a8">
    <w:name w:val="List Paragraph"/>
    <w:basedOn w:val="a"/>
    <w:uiPriority w:val="34"/>
    <w:qFormat/>
    <w:rsid w:val="00AB0E5B"/>
    <w:pPr>
      <w:ind w:left="720"/>
      <w:contextualSpacing/>
    </w:pPr>
  </w:style>
  <w:style w:type="character" w:styleId="a9">
    <w:name w:val="Subtle Emphasis"/>
    <w:basedOn w:val="a0"/>
    <w:uiPriority w:val="19"/>
    <w:qFormat/>
    <w:rsid w:val="00AB0E5B"/>
    <w:rPr>
      <w:i/>
      <w:iCs/>
      <w:color w:val="808080" w:themeColor="text1" w:themeTint="7F"/>
    </w:rPr>
  </w:style>
  <w:style w:type="character" w:styleId="aa">
    <w:name w:val="Strong"/>
    <w:basedOn w:val="a0"/>
    <w:uiPriority w:val="22"/>
    <w:qFormat/>
    <w:rsid w:val="00697302"/>
    <w:rPr>
      <w:b/>
      <w:bCs/>
    </w:rPr>
  </w:style>
  <w:style w:type="character" w:styleId="ab">
    <w:name w:val="Emphasis"/>
    <w:basedOn w:val="a0"/>
    <w:uiPriority w:val="20"/>
    <w:qFormat/>
    <w:rsid w:val="00697302"/>
    <w:rPr>
      <w:i/>
      <w:iCs/>
    </w:rPr>
  </w:style>
  <w:style w:type="paragraph" w:styleId="ac">
    <w:name w:val="Normal (Web)"/>
    <w:basedOn w:val="a"/>
    <w:uiPriority w:val="99"/>
    <w:semiHidden/>
    <w:unhideWhenUsed/>
    <w:rsid w:val="00697302"/>
    <w:pPr>
      <w:spacing w:before="100" w:beforeAutospacing="1" w:after="100" w:afterAutospacing="1"/>
      <w:ind w:firstLine="0"/>
    </w:pPr>
    <w:rPr>
      <w:rFonts w:eastAsia="Times New Roman" w:cs="Times New Roman"/>
      <w:color w:val="auto"/>
      <w:szCs w:val="24"/>
      <w:lang w:eastAsia="ru-RU"/>
    </w:rPr>
  </w:style>
  <w:style w:type="character" w:customStyle="1" w:styleId="apple-converted-space">
    <w:name w:val="apple-converted-space"/>
    <w:basedOn w:val="a0"/>
    <w:rsid w:val="006973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2016-03-10T10:01:00Z</dcterms:created>
  <dcterms:modified xsi:type="dcterms:W3CDTF">2016-03-21T07:51:00Z</dcterms:modified>
</cp:coreProperties>
</file>